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A2" w:rsidRPr="008B53F2" w:rsidRDefault="00354FA2" w:rsidP="00354FA2">
      <w:pPr>
        <w:pStyle w:val="NormalWeb"/>
        <w:shd w:val="clear" w:color="auto" w:fill="FFFFFF"/>
        <w:rPr>
          <w:rFonts w:ascii="Verdana" w:hAnsi="Verdana"/>
          <w:color w:val="000000"/>
          <w:sz w:val="20"/>
          <w:szCs w:val="20"/>
        </w:rPr>
      </w:pPr>
      <w:r w:rsidRPr="008B53F2">
        <w:rPr>
          <w:rFonts w:ascii="Verdana" w:hAnsi="Verdana"/>
          <w:color w:val="000000"/>
          <w:sz w:val="20"/>
          <w:szCs w:val="20"/>
        </w:rPr>
        <w:t xml:space="preserve">NATIONAL LIBRARY OF MEDICINE TO HOST NATIONAL DIGITAL STEWARDSHIP RESIDENCY SYMPOSIUM ON </w:t>
      </w:r>
      <w:r w:rsidR="001709D5" w:rsidRPr="008B53F2">
        <w:rPr>
          <w:rFonts w:ascii="Verdana" w:hAnsi="Verdana"/>
          <w:color w:val="000000"/>
          <w:sz w:val="20"/>
          <w:szCs w:val="20"/>
        </w:rPr>
        <w:t>MAY 5, 2016</w:t>
      </w:r>
    </w:p>
    <w:p w:rsidR="00354FA2" w:rsidRPr="008B53F2" w:rsidRDefault="001709D5" w:rsidP="00061DFB">
      <w:pPr>
        <w:pStyle w:val="NormalWeb"/>
        <w:shd w:val="clear" w:color="auto" w:fill="FFFFFF"/>
        <w:rPr>
          <w:rFonts w:ascii="Verdana" w:hAnsi="Verdana"/>
          <w:color w:val="000000"/>
          <w:sz w:val="20"/>
          <w:szCs w:val="20"/>
        </w:rPr>
      </w:pPr>
      <w:r w:rsidRPr="008B53F2">
        <w:rPr>
          <w:rFonts w:ascii="Verdana" w:hAnsi="Verdana"/>
          <w:color w:val="000000"/>
          <w:sz w:val="20"/>
          <w:szCs w:val="20"/>
        </w:rPr>
        <w:t>On May 5</w:t>
      </w:r>
      <w:r w:rsidR="00354FA2" w:rsidRPr="008B53F2">
        <w:rPr>
          <w:rFonts w:ascii="Verdana" w:hAnsi="Verdana"/>
          <w:color w:val="000000"/>
          <w:sz w:val="20"/>
          <w:szCs w:val="20"/>
        </w:rPr>
        <w:t>, 201</w:t>
      </w:r>
      <w:r w:rsidRPr="008B53F2">
        <w:rPr>
          <w:rFonts w:ascii="Verdana" w:hAnsi="Verdana"/>
          <w:color w:val="000000"/>
          <w:sz w:val="20"/>
          <w:szCs w:val="20"/>
        </w:rPr>
        <w:t xml:space="preserve">6, the 2015-2016 Washington, D.C. </w:t>
      </w:r>
      <w:r w:rsidR="00354FA2" w:rsidRPr="008B53F2">
        <w:rPr>
          <w:rFonts w:ascii="Verdana" w:hAnsi="Verdana"/>
          <w:color w:val="000000"/>
          <w:sz w:val="20"/>
          <w:szCs w:val="20"/>
        </w:rPr>
        <w:t>cohort of National Digital Stewardship Residents will present a symposium entitled “</w:t>
      </w:r>
      <w:r w:rsidRPr="008B53F2">
        <w:rPr>
          <w:rFonts w:ascii="Verdana" w:hAnsi="Verdana"/>
          <w:color w:val="000000"/>
          <w:sz w:val="20"/>
          <w:szCs w:val="20"/>
        </w:rPr>
        <w:t>Digital Frenemies: Closing the Gap in Born-Digital and Made-Digital Curation</w:t>
      </w:r>
      <w:r w:rsidR="00354FA2" w:rsidRPr="008B53F2">
        <w:rPr>
          <w:rFonts w:ascii="Verdana" w:hAnsi="Verdana"/>
          <w:color w:val="000000"/>
          <w:sz w:val="20"/>
          <w:szCs w:val="20"/>
        </w:rPr>
        <w:t>” at the National Library of Medicine</w:t>
      </w:r>
      <w:r w:rsidR="009822AB" w:rsidRPr="008B53F2">
        <w:rPr>
          <w:rFonts w:ascii="Verdana" w:hAnsi="Verdana"/>
          <w:color w:val="000000"/>
          <w:sz w:val="20"/>
          <w:szCs w:val="20"/>
        </w:rPr>
        <w:t xml:space="preserve"> (NLM)</w:t>
      </w:r>
      <w:r w:rsidR="00354FA2" w:rsidRPr="008B53F2">
        <w:rPr>
          <w:rFonts w:ascii="Verdana" w:hAnsi="Verdana"/>
          <w:color w:val="000000"/>
          <w:sz w:val="20"/>
          <w:szCs w:val="20"/>
        </w:rPr>
        <w:t xml:space="preserve">. </w:t>
      </w:r>
      <w:r w:rsidR="00061DFB" w:rsidRPr="008B53F2">
        <w:rPr>
          <w:rFonts w:ascii="Verdana" w:hAnsi="Verdana"/>
          <w:color w:val="000000"/>
          <w:sz w:val="20"/>
          <w:szCs w:val="20"/>
        </w:rPr>
        <w:t>The symposium shall assemble speakers from cultural heritage and academic institutions to address the relationship between digitized and born-digital material. The significant divide in the work of digital preservation between these two designations of digital objects will be explored through g</w:t>
      </w:r>
      <w:r w:rsidRPr="008B53F2">
        <w:rPr>
          <w:rFonts w:ascii="Verdana" w:hAnsi="Verdana"/>
          <w:color w:val="000000"/>
          <w:sz w:val="20"/>
          <w:szCs w:val="20"/>
        </w:rPr>
        <w:t xml:space="preserve">uest speaker </w:t>
      </w:r>
      <w:r w:rsidR="00354FA2" w:rsidRPr="008B53F2">
        <w:rPr>
          <w:rFonts w:ascii="Verdana" w:hAnsi="Verdana"/>
          <w:color w:val="000000"/>
          <w:sz w:val="20"/>
          <w:szCs w:val="20"/>
        </w:rPr>
        <w:t xml:space="preserve">presentations on topics </w:t>
      </w:r>
      <w:r w:rsidR="00061DFB" w:rsidRPr="008B53F2">
        <w:rPr>
          <w:rFonts w:ascii="Verdana" w:hAnsi="Verdana"/>
          <w:color w:val="000000"/>
          <w:sz w:val="20"/>
          <w:szCs w:val="20"/>
        </w:rPr>
        <w:t>such as</w:t>
      </w:r>
      <w:r w:rsidRPr="008B53F2">
        <w:rPr>
          <w:rFonts w:ascii="Verdana" w:hAnsi="Verdana"/>
          <w:color w:val="000000"/>
          <w:sz w:val="20"/>
          <w:szCs w:val="20"/>
        </w:rPr>
        <w:t xml:space="preserve"> preserving </w:t>
      </w:r>
      <w:r w:rsidR="00061DFB" w:rsidRPr="008B53F2">
        <w:rPr>
          <w:rFonts w:ascii="Verdana" w:hAnsi="Verdana"/>
          <w:color w:val="000000"/>
          <w:sz w:val="20"/>
          <w:szCs w:val="20"/>
        </w:rPr>
        <w:t xml:space="preserve">complex </w:t>
      </w:r>
      <w:r w:rsidRPr="008B53F2">
        <w:rPr>
          <w:rFonts w:ascii="Verdana" w:hAnsi="Verdana"/>
          <w:color w:val="000000"/>
          <w:sz w:val="20"/>
          <w:szCs w:val="20"/>
        </w:rPr>
        <w:t>software</w:t>
      </w:r>
      <w:r w:rsidR="00061DFB" w:rsidRPr="008B53F2">
        <w:rPr>
          <w:rFonts w:ascii="Verdana" w:hAnsi="Verdana"/>
          <w:color w:val="000000"/>
          <w:sz w:val="20"/>
          <w:szCs w:val="20"/>
        </w:rPr>
        <w:t xml:space="preserve"> and </w:t>
      </w:r>
      <w:r w:rsidRPr="008B53F2">
        <w:rPr>
          <w:rFonts w:ascii="Verdana" w:hAnsi="Verdana"/>
          <w:color w:val="000000"/>
          <w:sz w:val="20"/>
          <w:szCs w:val="20"/>
        </w:rPr>
        <w:t xml:space="preserve">game technologies through emulation, creating cultural digital collections through mobile public library labs, collecting and curating data and more. </w:t>
      </w:r>
    </w:p>
    <w:p w:rsidR="00354FA2" w:rsidRPr="008B53F2" w:rsidRDefault="00042367" w:rsidP="00354FA2">
      <w:pPr>
        <w:pStyle w:val="NormalWeb"/>
        <w:shd w:val="clear" w:color="auto" w:fill="FFFFFF"/>
        <w:rPr>
          <w:rFonts w:ascii="Verdana" w:hAnsi="Verdana"/>
          <w:noProof/>
          <w:color w:val="000000"/>
          <w:sz w:val="20"/>
          <w:szCs w:val="20"/>
        </w:rPr>
      </w:pPr>
      <w:hyperlink r:id="rId6" w:history="1">
        <w:r w:rsidR="00354FA2" w:rsidRPr="00C270F6">
          <w:rPr>
            <w:rStyle w:val="Hyperlink"/>
            <w:rFonts w:ascii="Verdana" w:hAnsi="Verdana"/>
            <w:sz w:val="20"/>
            <w:szCs w:val="20"/>
          </w:rPr>
          <w:t>The National Digital Stewardship Residency</w:t>
        </w:r>
      </w:hyperlink>
      <w:r w:rsidR="001A4F05" w:rsidRPr="008B53F2">
        <w:rPr>
          <w:rFonts w:ascii="Verdana" w:hAnsi="Verdana"/>
          <w:color w:val="000000"/>
          <w:sz w:val="20"/>
          <w:szCs w:val="20"/>
        </w:rPr>
        <w:t xml:space="preserve"> </w:t>
      </w:r>
      <w:r w:rsidR="000400AE" w:rsidRPr="008B53F2">
        <w:rPr>
          <w:rFonts w:ascii="Verdana" w:hAnsi="Verdana"/>
          <w:color w:val="000000"/>
          <w:sz w:val="20"/>
          <w:szCs w:val="20"/>
        </w:rPr>
        <w:t xml:space="preserve">(NDSR) </w:t>
      </w:r>
      <w:r w:rsidR="00354FA2" w:rsidRPr="008B53F2">
        <w:rPr>
          <w:rFonts w:ascii="Verdana" w:hAnsi="Verdana"/>
          <w:color w:val="000000"/>
          <w:sz w:val="20"/>
          <w:szCs w:val="20"/>
        </w:rPr>
        <w:t>is an initiative of the Library of Congress and Institute of Museum and Library Services.  It “provide(s) a robust, hands-on learning experience to complement graduate-level training and education.  The</w:t>
      </w:r>
      <w:r w:rsidR="00061DFB" w:rsidRPr="008B53F2">
        <w:rPr>
          <w:rFonts w:ascii="Verdana" w:hAnsi="Verdana"/>
          <w:color w:val="000000"/>
          <w:sz w:val="20"/>
          <w:szCs w:val="20"/>
        </w:rPr>
        <w:t xml:space="preserve"> 2015-2016</w:t>
      </w:r>
      <w:r w:rsidR="00354FA2" w:rsidRPr="008B53F2">
        <w:rPr>
          <w:rFonts w:ascii="Verdana" w:hAnsi="Verdana"/>
          <w:color w:val="000000"/>
          <w:sz w:val="20"/>
          <w:szCs w:val="20"/>
        </w:rPr>
        <w:t xml:space="preserve"> cohort </w:t>
      </w:r>
      <w:r w:rsidR="00061DFB" w:rsidRPr="008B53F2">
        <w:rPr>
          <w:rFonts w:ascii="Verdana" w:hAnsi="Verdana"/>
          <w:color w:val="000000"/>
          <w:sz w:val="20"/>
          <w:szCs w:val="20"/>
        </w:rPr>
        <w:t>began their residencies throughout host institutions in</w:t>
      </w:r>
      <w:r w:rsidR="00354FA2" w:rsidRPr="008B53F2">
        <w:rPr>
          <w:rFonts w:ascii="Verdana" w:hAnsi="Verdana"/>
          <w:color w:val="000000"/>
          <w:sz w:val="20"/>
          <w:szCs w:val="20"/>
        </w:rPr>
        <w:t xml:space="preserve"> Washington, D.C. area libraries, </w:t>
      </w:r>
      <w:r w:rsidR="00061DFB" w:rsidRPr="008B53F2">
        <w:rPr>
          <w:rFonts w:ascii="Verdana" w:hAnsi="Verdana"/>
          <w:color w:val="000000"/>
          <w:sz w:val="20"/>
          <w:szCs w:val="20"/>
        </w:rPr>
        <w:t>federal agencies</w:t>
      </w:r>
      <w:r w:rsidR="00354FA2" w:rsidRPr="008B53F2">
        <w:rPr>
          <w:rFonts w:ascii="Verdana" w:hAnsi="Verdana"/>
          <w:color w:val="000000"/>
          <w:sz w:val="20"/>
          <w:szCs w:val="20"/>
        </w:rPr>
        <w:t xml:space="preserve">, and </w:t>
      </w:r>
      <w:r w:rsidR="00061DFB" w:rsidRPr="008B53F2">
        <w:rPr>
          <w:rFonts w:ascii="Verdana" w:hAnsi="Verdana"/>
          <w:color w:val="000000"/>
          <w:sz w:val="20"/>
          <w:szCs w:val="20"/>
        </w:rPr>
        <w:t>professional organizations in June 2015. These five</w:t>
      </w:r>
      <w:r w:rsidR="00354FA2" w:rsidRPr="008B53F2">
        <w:rPr>
          <w:rFonts w:ascii="Verdana" w:hAnsi="Verdana"/>
          <w:color w:val="000000"/>
          <w:sz w:val="20"/>
          <w:szCs w:val="20"/>
        </w:rPr>
        <w:t xml:space="preserve"> residents are embedded in institutions around the area, each completing a project related to an aspect of digital preservation and stewardship.  The NDSR program aims to “serve the American people by developing the next generation of stewards to collect, manage, preserve, and make accessible our digital assets.”</w:t>
      </w:r>
      <w:r w:rsidR="00063D0D" w:rsidRPr="008B53F2">
        <w:rPr>
          <w:rFonts w:ascii="Verdana" w:hAnsi="Verdana"/>
          <w:noProof/>
          <w:color w:val="000000"/>
          <w:sz w:val="20"/>
          <w:szCs w:val="20"/>
        </w:rPr>
        <w:t xml:space="preserve"> </w:t>
      </w:r>
    </w:p>
    <w:p w:rsidR="001E4FA2" w:rsidRPr="008F67F0" w:rsidRDefault="009822AB" w:rsidP="001A4F05">
      <w:pPr>
        <w:rPr>
          <w:rFonts w:ascii="Verdana" w:hAnsi="Verdana"/>
          <w:sz w:val="20"/>
          <w:szCs w:val="20"/>
        </w:rPr>
      </w:pPr>
      <w:r w:rsidRPr="008B53F2">
        <w:rPr>
          <w:rFonts w:ascii="Verdana" w:hAnsi="Verdana"/>
          <w:sz w:val="20"/>
          <w:szCs w:val="20"/>
        </w:rPr>
        <w:t>NLM</w:t>
      </w:r>
      <w:r w:rsidR="001E4FA2" w:rsidRPr="008B53F2">
        <w:rPr>
          <w:rFonts w:ascii="Verdana" w:hAnsi="Verdana"/>
          <w:sz w:val="20"/>
          <w:szCs w:val="20"/>
        </w:rPr>
        <w:t xml:space="preserve"> </w:t>
      </w:r>
      <w:r w:rsidRPr="008B53F2">
        <w:rPr>
          <w:rFonts w:ascii="Verdana" w:hAnsi="Verdana"/>
          <w:sz w:val="20"/>
          <w:szCs w:val="20"/>
        </w:rPr>
        <w:t>serves as a host institution for the</w:t>
      </w:r>
      <w:r w:rsidR="001E4FA2" w:rsidRPr="008B53F2">
        <w:rPr>
          <w:rFonts w:ascii="Verdana" w:hAnsi="Verdana"/>
          <w:sz w:val="20"/>
          <w:szCs w:val="20"/>
        </w:rPr>
        <w:t xml:space="preserve"> Natio</w:t>
      </w:r>
      <w:r w:rsidRPr="008B53F2">
        <w:rPr>
          <w:rFonts w:ascii="Verdana" w:hAnsi="Verdana"/>
          <w:sz w:val="20"/>
          <w:szCs w:val="20"/>
        </w:rPr>
        <w:t xml:space="preserve">nal Digital Stewardship Residency, </w:t>
      </w:r>
      <w:r w:rsidR="0081204C" w:rsidRPr="008B53F2">
        <w:rPr>
          <w:rFonts w:ascii="Verdana" w:hAnsi="Verdana"/>
          <w:sz w:val="20"/>
          <w:szCs w:val="20"/>
        </w:rPr>
        <w:t xml:space="preserve">and since </w:t>
      </w:r>
      <w:r w:rsidR="00061DFB" w:rsidRPr="008B53F2">
        <w:rPr>
          <w:rFonts w:ascii="Verdana" w:hAnsi="Verdana"/>
          <w:sz w:val="20"/>
          <w:szCs w:val="20"/>
        </w:rPr>
        <w:t xml:space="preserve">June </w:t>
      </w:r>
      <w:r w:rsidR="0081204C" w:rsidRPr="008B53F2">
        <w:rPr>
          <w:rFonts w:ascii="Verdana" w:hAnsi="Verdana"/>
          <w:sz w:val="20"/>
          <w:szCs w:val="20"/>
        </w:rPr>
        <w:t xml:space="preserve">has worked with </w:t>
      </w:r>
      <w:hyperlink r:id="rId7" w:history="1">
        <w:r w:rsidR="0081204C" w:rsidRPr="00C270F6">
          <w:rPr>
            <w:rStyle w:val="Hyperlink"/>
            <w:rFonts w:ascii="Verdana" w:hAnsi="Verdana"/>
            <w:sz w:val="20"/>
            <w:szCs w:val="20"/>
          </w:rPr>
          <w:t>Resident</w:t>
        </w:r>
        <w:r w:rsidRPr="00C270F6">
          <w:rPr>
            <w:rStyle w:val="Hyperlink"/>
            <w:rFonts w:ascii="Verdana" w:hAnsi="Verdana"/>
            <w:sz w:val="20"/>
            <w:szCs w:val="20"/>
          </w:rPr>
          <w:t xml:space="preserve"> </w:t>
        </w:r>
        <w:r w:rsidR="00061DFB" w:rsidRPr="00C270F6">
          <w:rPr>
            <w:rStyle w:val="Hyperlink"/>
            <w:rFonts w:ascii="Verdana" w:hAnsi="Verdana"/>
            <w:sz w:val="20"/>
            <w:szCs w:val="20"/>
          </w:rPr>
          <w:t>Nicole Contaxis</w:t>
        </w:r>
      </w:hyperlink>
      <w:r w:rsidR="00A35DD5" w:rsidRPr="008B53F2">
        <w:rPr>
          <w:rFonts w:ascii="Verdana" w:hAnsi="Verdana"/>
          <w:sz w:val="20"/>
          <w:szCs w:val="20"/>
        </w:rPr>
        <w:t xml:space="preserve"> to</w:t>
      </w:r>
      <w:r w:rsidR="001E4FA2" w:rsidRPr="008B53F2">
        <w:rPr>
          <w:rFonts w:ascii="Verdana" w:hAnsi="Verdana"/>
          <w:sz w:val="20"/>
          <w:szCs w:val="20"/>
        </w:rPr>
        <w:t xml:space="preserve"> </w:t>
      </w:r>
      <w:r w:rsidR="00A35DD5" w:rsidRPr="008B53F2">
        <w:rPr>
          <w:rFonts w:ascii="Verdana" w:hAnsi="Verdana"/>
          <w:sz w:val="20"/>
          <w:szCs w:val="20"/>
        </w:rPr>
        <w:t xml:space="preserve">create a pilot workflow for the curation, preservation, and presentation of a historically valuable software products developed by the National Library of Medicine which are deemed to be historically noteworthy due to usage by a user community and distinctive technical properties featured in </w:t>
      </w:r>
      <w:hyperlink r:id="rId8" w:history="1">
        <w:r w:rsidR="008F67F0" w:rsidRPr="008F67F0">
          <w:rPr>
            <w:rStyle w:val="Hyperlink"/>
            <w:rFonts w:ascii="Verdana" w:hAnsi="Verdana"/>
            <w:i/>
            <w:sz w:val="20"/>
            <w:szCs w:val="20"/>
          </w:rPr>
          <w:t>The Signal</w:t>
        </w:r>
      </w:hyperlink>
      <w:r w:rsidR="008F67F0">
        <w:rPr>
          <w:rStyle w:val="Hyperlink"/>
          <w:rFonts w:ascii="Verdana" w:hAnsi="Verdana"/>
          <w:sz w:val="20"/>
          <w:szCs w:val="20"/>
          <w:u w:val="none"/>
        </w:rPr>
        <w:t>.</w:t>
      </w:r>
    </w:p>
    <w:p w:rsidR="00354FA2" w:rsidRPr="008B53F2" w:rsidRDefault="00354FA2" w:rsidP="00354FA2">
      <w:pPr>
        <w:pStyle w:val="NormalWeb"/>
        <w:shd w:val="clear" w:color="auto" w:fill="FFFFFF"/>
        <w:rPr>
          <w:rFonts w:ascii="Verdana" w:hAnsi="Verdana"/>
          <w:color w:val="000000"/>
          <w:sz w:val="20"/>
          <w:szCs w:val="20"/>
        </w:rPr>
      </w:pPr>
      <w:r w:rsidRPr="008B53F2">
        <w:rPr>
          <w:rFonts w:ascii="Verdana" w:hAnsi="Verdana"/>
          <w:color w:val="000000"/>
          <w:sz w:val="20"/>
          <w:szCs w:val="20"/>
        </w:rPr>
        <w:t>All sessions will be held in the National Library of Medicine’s Lister Hill Auditorium, on the campus of the National Institutes of Health in Bethesda, Maryland. The symposium is free and open to the public.  Pre-registration is encouraged</w:t>
      </w:r>
      <w:r w:rsidR="00A35DD5" w:rsidRPr="008B53F2">
        <w:rPr>
          <w:rFonts w:ascii="Verdana" w:hAnsi="Verdana"/>
          <w:color w:val="000000"/>
          <w:sz w:val="20"/>
          <w:szCs w:val="20"/>
        </w:rPr>
        <w:t xml:space="preserve"> as seats are limited</w:t>
      </w:r>
      <w:r w:rsidRPr="008B53F2">
        <w:rPr>
          <w:rFonts w:ascii="Verdana" w:hAnsi="Verdana"/>
          <w:color w:val="000000"/>
          <w:sz w:val="20"/>
          <w:szCs w:val="20"/>
        </w:rPr>
        <w:t>.</w:t>
      </w:r>
    </w:p>
    <w:p w:rsidR="00354FA2" w:rsidRPr="008B53F2" w:rsidRDefault="000400AE" w:rsidP="00354FA2">
      <w:pPr>
        <w:pStyle w:val="NormalWeb"/>
        <w:shd w:val="clear" w:color="auto" w:fill="FFFFFF"/>
        <w:rPr>
          <w:rFonts w:ascii="Verdana" w:hAnsi="Verdana"/>
          <w:color w:val="000000"/>
          <w:sz w:val="20"/>
          <w:szCs w:val="20"/>
        </w:rPr>
      </w:pPr>
      <w:r w:rsidRPr="008B53F2">
        <w:rPr>
          <w:rFonts w:ascii="Verdana" w:hAnsi="Verdana"/>
          <w:color w:val="000000"/>
          <w:sz w:val="20"/>
          <w:szCs w:val="20"/>
        </w:rPr>
        <w:t>The program, as of the date of this news release, will be as follows</w:t>
      </w:r>
      <w:r w:rsidR="00354FA2" w:rsidRPr="008B53F2">
        <w:rPr>
          <w:rFonts w:ascii="Verdana" w:hAnsi="Verdana"/>
          <w:color w:val="000000"/>
          <w:sz w:val="20"/>
          <w:szCs w:val="20"/>
        </w:rPr>
        <w:t>:</w:t>
      </w:r>
      <w:r w:rsidR="00354FA2" w:rsidRPr="008B53F2">
        <w:rPr>
          <w:rStyle w:val="apple-converted-space"/>
          <w:rFonts w:ascii="Verdana" w:hAnsi="Verdana"/>
          <w:color w:val="000000"/>
          <w:sz w:val="20"/>
          <w:szCs w:val="20"/>
        </w:rPr>
        <w:t> </w:t>
      </w:r>
      <w:r w:rsidR="00354FA2" w:rsidRPr="008B53F2">
        <w:rPr>
          <w:rFonts w:ascii="Verdana" w:hAnsi="Verdana"/>
          <w:color w:val="000000"/>
          <w:sz w:val="20"/>
          <w:szCs w:val="20"/>
        </w:rPr>
        <w:br/>
      </w:r>
      <w:r w:rsidR="008B53F2">
        <w:rPr>
          <w:rFonts w:ascii="Verdana" w:hAnsi="Verdana"/>
          <w:color w:val="000000"/>
          <w:sz w:val="20"/>
          <w:szCs w:val="20"/>
        </w:rPr>
        <w:br/>
        <w:t>Thursday, May 5</w:t>
      </w:r>
      <w:r w:rsidR="008B53F2" w:rsidRPr="008B53F2">
        <w:rPr>
          <w:rFonts w:ascii="Verdana" w:hAnsi="Verdana"/>
          <w:color w:val="000000"/>
          <w:sz w:val="20"/>
          <w:szCs w:val="20"/>
          <w:vertAlign w:val="superscript"/>
        </w:rPr>
        <w:t>th</w:t>
      </w:r>
      <w:r w:rsidR="008B53F2">
        <w:rPr>
          <w:rFonts w:ascii="Verdana" w:hAnsi="Verdana"/>
          <w:color w:val="000000"/>
          <w:sz w:val="20"/>
          <w:szCs w:val="20"/>
        </w:rPr>
        <w:t xml:space="preserve"> 2016 </w:t>
      </w:r>
    </w:p>
    <w:tbl>
      <w:tblPr>
        <w:tblW w:w="8355" w:type="dxa"/>
        <w:tblCellSpacing w:w="15" w:type="dxa"/>
        <w:tblCellMar>
          <w:top w:w="15" w:type="dxa"/>
          <w:left w:w="15" w:type="dxa"/>
          <w:bottom w:w="15" w:type="dxa"/>
          <w:right w:w="15" w:type="dxa"/>
        </w:tblCellMar>
        <w:tblLook w:val="04A0" w:firstRow="1" w:lastRow="0" w:firstColumn="1" w:lastColumn="0" w:noHBand="0" w:noVBand="1"/>
      </w:tblPr>
      <w:tblGrid>
        <w:gridCol w:w="928"/>
        <w:gridCol w:w="7427"/>
      </w:tblGrid>
      <w:tr w:rsidR="00C270F6" w:rsidRPr="000C179D" w:rsidTr="00C270F6">
        <w:trPr>
          <w:tblCellSpacing w:w="15" w:type="dxa"/>
        </w:trPr>
        <w:tc>
          <w:tcPr>
            <w:tcW w:w="855"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 xml:space="preserve">8:30 – 9:30 </w:t>
            </w:r>
          </w:p>
        </w:tc>
        <w:tc>
          <w:tcPr>
            <w:tcW w:w="7410" w:type="dxa"/>
            <w:tcMar>
              <w:top w:w="96" w:type="dxa"/>
              <w:left w:w="96" w:type="dxa"/>
              <w:bottom w:w="96" w:type="dxa"/>
              <w:right w:w="96" w:type="dxa"/>
            </w:tcMar>
            <w:vAlign w:val="center"/>
            <w:hideMark/>
          </w:tcPr>
          <w:p w:rsidR="00C270F6" w:rsidRPr="00C270F6" w:rsidRDefault="00C270F6" w:rsidP="00C270F6">
            <w:pPr>
              <w:rPr>
                <w:rFonts w:ascii="Verdana" w:eastAsia="Times New Roman" w:hAnsi="Verdana" w:cs="Times New Roman"/>
                <w:sz w:val="20"/>
                <w:szCs w:val="20"/>
              </w:rPr>
            </w:pPr>
            <w:r w:rsidRPr="00C270F6">
              <w:rPr>
                <w:rFonts w:ascii="Verdana" w:eastAsia="Times New Roman" w:hAnsi="Verdana" w:cs="Times New Roman"/>
                <w:sz w:val="20"/>
                <w:szCs w:val="20"/>
              </w:rPr>
              <w:t xml:space="preserve">Registration, Coffee, Refreshments </w:t>
            </w:r>
          </w:p>
        </w:tc>
      </w:tr>
      <w:tr w:rsidR="00C270F6" w:rsidRPr="000C179D" w:rsidTr="00C270F6">
        <w:trPr>
          <w:tblCellSpacing w:w="15" w:type="dxa"/>
        </w:trPr>
        <w:tc>
          <w:tcPr>
            <w:tcW w:w="855"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 xml:space="preserve">9:30 – 10:00 </w:t>
            </w:r>
          </w:p>
        </w:tc>
        <w:tc>
          <w:tcPr>
            <w:tcW w:w="7410" w:type="dxa"/>
            <w:tcMar>
              <w:top w:w="96" w:type="dxa"/>
              <w:left w:w="96" w:type="dxa"/>
              <w:bottom w:w="96" w:type="dxa"/>
              <w:right w:w="96" w:type="dxa"/>
            </w:tcMar>
            <w:vAlign w:val="center"/>
            <w:hideMark/>
          </w:tcPr>
          <w:p w:rsidR="00C270F6" w:rsidRPr="00C270F6" w:rsidRDefault="00C270F6" w:rsidP="00C270F6">
            <w:pPr>
              <w:rPr>
                <w:rFonts w:ascii="Verdana" w:eastAsia="Times New Roman" w:hAnsi="Verdana" w:cs="Times New Roman"/>
                <w:sz w:val="20"/>
                <w:szCs w:val="20"/>
              </w:rPr>
            </w:pPr>
            <w:r w:rsidRPr="00C270F6">
              <w:rPr>
                <w:rFonts w:ascii="Verdana" w:eastAsia="Times New Roman" w:hAnsi="Verdana" w:cs="Times New Roman"/>
                <w:sz w:val="20"/>
                <w:szCs w:val="20"/>
              </w:rPr>
              <w:t>Welcome &amp; Opening Remarks</w:t>
            </w:r>
          </w:p>
        </w:tc>
      </w:tr>
      <w:tr w:rsidR="00C270F6" w:rsidRPr="000C179D" w:rsidTr="00C270F6">
        <w:trPr>
          <w:tblCellSpacing w:w="15" w:type="dxa"/>
        </w:trPr>
        <w:tc>
          <w:tcPr>
            <w:tcW w:w="855"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 xml:space="preserve">10:00-10:50 </w:t>
            </w:r>
          </w:p>
        </w:tc>
        <w:tc>
          <w:tcPr>
            <w:tcW w:w="7410"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Pr>
                <w:rFonts w:ascii="Verdana" w:eastAsia="Times New Roman" w:hAnsi="Verdana" w:cs="Times New Roman"/>
                <w:sz w:val="20"/>
                <w:szCs w:val="20"/>
              </w:rPr>
              <w:t xml:space="preserve">Session </w:t>
            </w:r>
            <w:proofErr w:type="spellStart"/>
            <w:r>
              <w:rPr>
                <w:rFonts w:ascii="Verdana" w:eastAsia="Times New Roman" w:hAnsi="Verdana" w:cs="Times New Roman"/>
                <w:sz w:val="20"/>
                <w:szCs w:val="20"/>
              </w:rPr>
              <w:t>One:</w:t>
            </w:r>
            <w:r w:rsidRPr="00C270F6">
              <w:rPr>
                <w:rFonts w:ascii="Verdana" w:eastAsia="Times New Roman" w:hAnsi="Verdana" w:cs="Times New Roman"/>
                <w:sz w:val="20"/>
                <w:szCs w:val="20"/>
              </w:rPr>
              <w:t>Jason</w:t>
            </w:r>
            <w:proofErr w:type="spellEnd"/>
            <w:r w:rsidRPr="00C270F6">
              <w:rPr>
                <w:rFonts w:ascii="Verdana" w:eastAsia="Times New Roman" w:hAnsi="Verdana" w:cs="Times New Roman"/>
                <w:sz w:val="20"/>
                <w:szCs w:val="20"/>
              </w:rPr>
              <w:t xml:space="preserve"> Scott, Archive Team</w:t>
            </w:r>
          </w:p>
          <w:p w:rsidR="00C270F6" w:rsidRPr="00C270F6" w:rsidRDefault="00B92C68" w:rsidP="00B92C68">
            <w:pPr>
              <w:rPr>
                <w:rFonts w:ascii="Verdana" w:eastAsia="Times New Roman" w:hAnsi="Verdana" w:cs="Times New Roman"/>
                <w:sz w:val="20"/>
                <w:szCs w:val="20"/>
              </w:rPr>
            </w:pPr>
            <w:r w:rsidRPr="00B92C68">
              <w:rPr>
                <w:rFonts w:ascii="Verdana" w:eastAsia="Times New Roman" w:hAnsi="Verdana" w:cs="Times New Roman"/>
                <w:sz w:val="20"/>
                <w:szCs w:val="20"/>
              </w:rPr>
              <w:t xml:space="preserve">Currently, Jason Scott is the curator of the Software collection at the Internet Archive. In 2009, Jason Scott formed the Archive Team, now coined as a “loose collective of rogue archivists, programmers, writers </w:t>
            </w:r>
            <w:r w:rsidRPr="00B92C68">
              <w:rPr>
                <w:rFonts w:ascii="Verdana" w:eastAsia="Times New Roman" w:hAnsi="Verdana" w:cs="Times New Roman"/>
                <w:sz w:val="20"/>
                <w:szCs w:val="20"/>
              </w:rPr>
              <w:lastRenderedPageBreak/>
              <w:t>and loudmouths dedicated to saving our digital heritage.”  Leading the Archive Team, Scott provides technical expertise as the creator of emulation software JSMESS. Scott is also a filmmaker, historian, and a celebrated force of unyielding digital archiving outreach and advocacy.</w:t>
            </w:r>
          </w:p>
        </w:tc>
      </w:tr>
      <w:tr w:rsidR="00C270F6" w:rsidRPr="000C179D" w:rsidTr="00C270F6">
        <w:trPr>
          <w:tblCellSpacing w:w="15" w:type="dxa"/>
        </w:trPr>
        <w:tc>
          <w:tcPr>
            <w:tcW w:w="855"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lastRenderedPageBreak/>
              <w:t xml:space="preserve">10:50-11:15 </w:t>
            </w:r>
          </w:p>
        </w:tc>
        <w:tc>
          <w:tcPr>
            <w:tcW w:w="7410" w:type="dxa"/>
            <w:tcMar>
              <w:top w:w="96" w:type="dxa"/>
              <w:left w:w="96" w:type="dxa"/>
              <w:bottom w:w="96" w:type="dxa"/>
              <w:right w:w="96" w:type="dxa"/>
            </w:tcMar>
            <w:vAlign w:val="center"/>
            <w:hideMark/>
          </w:tcPr>
          <w:p w:rsidR="00C270F6" w:rsidRPr="00C270F6" w:rsidRDefault="00C270F6" w:rsidP="00C270F6">
            <w:pPr>
              <w:rPr>
                <w:rFonts w:ascii="Verdana" w:eastAsia="Times New Roman" w:hAnsi="Verdana" w:cs="Times New Roman"/>
                <w:sz w:val="20"/>
                <w:szCs w:val="20"/>
              </w:rPr>
            </w:pPr>
            <w:r w:rsidRPr="00C270F6">
              <w:rPr>
                <w:rFonts w:ascii="Verdana" w:eastAsia="Times New Roman" w:hAnsi="Verdana" w:cs="Times New Roman"/>
                <w:sz w:val="20"/>
                <w:szCs w:val="20"/>
              </w:rPr>
              <w:t>Break</w:t>
            </w:r>
          </w:p>
        </w:tc>
      </w:tr>
      <w:tr w:rsidR="00C270F6" w:rsidRPr="000C179D" w:rsidTr="00C270F6">
        <w:trPr>
          <w:tblCellSpacing w:w="15" w:type="dxa"/>
        </w:trPr>
        <w:tc>
          <w:tcPr>
            <w:tcW w:w="855"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 xml:space="preserve">11:15-12:00  </w:t>
            </w:r>
          </w:p>
        </w:tc>
        <w:tc>
          <w:tcPr>
            <w:tcW w:w="7410"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Session Two: National Digital Stewardship Resident Lightning Rounds</w:t>
            </w:r>
          </w:p>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Jessica Tieman, U.S. Government Publishing Office</w:t>
            </w:r>
          </w:p>
          <w:p w:rsidR="00C270F6" w:rsidRPr="00C270F6" w:rsidRDefault="00C270F6" w:rsidP="00C270F6">
            <w:pPr>
              <w:rPr>
                <w:rFonts w:ascii="Verdana" w:eastAsia="Times New Roman" w:hAnsi="Verdana" w:cs="Times New Roman"/>
                <w:sz w:val="20"/>
                <w:szCs w:val="20"/>
              </w:rPr>
            </w:pPr>
            <w:r w:rsidRPr="00C270F6">
              <w:rPr>
                <w:rFonts w:ascii="Verdana" w:eastAsia="Times New Roman" w:hAnsi="Verdana" w:cs="Times New Roman"/>
                <w:sz w:val="20"/>
                <w:szCs w:val="20"/>
              </w:rPr>
              <w:t>Jessica conducted and internal audit to prepare GPO for external ISO 16363 certification of GPO’s Federal Digital System as a Trustworthy Digital Repository.</w:t>
            </w:r>
          </w:p>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Nicole Contaxis, National Library of Medicine</w:t>
            </w:r>
          </w:p>
          <w:p w:rsidR="00C270F6" w:rsidRPr="00C270F6" w:rsidRDefault="00C270F6" w:rsidP="00C270F6">
            <w:pPr>
              <w:rPr>
                <w:rFonts w:ascii="Verdana" w:eastAsia="Times New Roman" w:hAnsi="Verdana" w:cs="Times New Roman"/>
                <w:sz w:val="20"/>
                <w:szCs w:val="20"/>
              </w:rPr>
            </w:pPr>
            <w:r w:rsidRPr="00C270F6">
              <w:rPr>
                <w:rFonts w:ascii="Verdana" w:eastAsia="Times New Roman" w:hAnsi="Verdana" w:cs="Times New Roman"/>
                <w:sz w:val="20"/>
                <w:szCs w:val="20"/>
              </w:rPr>
              <w:t xml:space="preserve">Nicole created a pilot workflow for the curation, preservation, and presentation of a historically valuable software product, developed by the National Library of Medicine (NLM), which is deemed to be historically noteworthy due to its usage by a user community and/or its distinctive technical properties that are at risk of being lost due to obsolescence.  </w:t>
            </w:r>
          </w:p>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John Caldwell, U.S. Senate Historical Office</w:t>
            </w:r>
          </w:p>
          <w:p w:rsidR="00C270F6" w:rsidRPr="00C270F6" w:rsidRDefault="00C270F6" w:rsidP="00C270F6">
            <w:pPr>
              <w:rPr>
                <w:rFonts w:ascii="Verdana" w:eastAsia="Times New Roman" w:hAnsi="Verdana" w:cs="Times New Roman"/>
                <w:sz w:val="20"/>
                <w:szCs w:val="20"/>
              </w:rPr>
            </w:pPr>
            <w:r w:rsidRPr="00C270F6">
              <w:rPr>
                <w:rFonts w:ascii="Verdana" w:eastAsia="Times New Roman" w:hAnsi="Verdana" w:cs="Times New Roman"/>
                <w:sz w:val="20"/>
                <w:szCs w:val="20"/>
              </w:rPr>
              <w:t>John studied and assessed current Senate workflows in appraisal, management, ingest, description and transfer of Senate committee digital assets into the Congressional Records Instance of the National Archives’ Electronic Records Archive, and Senators’ digital assets into academic and institutional repositories, benchmarking current policies against best practices.</w:t>
            </w:r>
          </w:p>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Valerie Collins, American Institute of Architects</w:t>
            </w:r>
          </w:p>
          <w:p w:rsidR="00C270F6" w:rsidRPr="00C270F6" w:rsidRDefault="00C270F6" w:rsidP="00C270F6">
            <w:pPr>
              <w:rPr>
                <w:rFonts w:ascii="Verdana" w:eastAsia="Times New Roman" w:hAnsi="Verdana" w:cs="Times New Roman"/>
                <w:sz w:val="20"/>
                <w:szCs w:val="20"/>
              </w:rPr>
            </w:pPr>
            <w:r w:rsidRPr="00C270F6">
              <w:rPr>
                <w:rFonts w:ascii="Verdana" w:eastAsia="Times New Roman" w:hAnsi="Verdana" w:cs="Times New Roman"/>
                <w:sz w:val="20"/>
                <w:szCs w:val="20"/>
              </w:rPr>
              <w:t xml:space="preserve">Valerie co-led testing and implementation of an institutional digital repository system at the American Institute of Architects to preserve the AIA’s born-digital records that represent its intellectual capital and/or have permanent value for the history of the architectural profession. </w:t>
            </w:r>
          </w:p>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Jaime Mears, District of Columbia Public Library</w:t>
            </w:r>
          </w:p>
          <w:p w:rsidR="00C270F6" w:rsidRPr="00C270F6" w:rsidRDefault="00C270F6" w:rsidP="00C270F6">
            <w:pPr>
              <w:rPr>
                <w:rFonts w:ascii="Verdana" w:eastAsia="Times New Roman" w:hAnsi="Verdana" w:cs="Times New Roman"/>
                <w:sz w:val="20"/>
                <w:szCs w:val="20"/>
              </w:rPr>
            </w:pPr>
            <w:r w:rsidRPr="00C270F6">
              <w:rPr>
                <w:rFonts w:ascii="Verdana" w:eastAsia="Times New Roman" w:hAnsi="Verdana" w:cs="Times New Roman"/>
                <w:sz w:val="20"/>
                <w:szCs w:val="20"/>
              </w:rPr>
              <w:lastRenderedPageBreak/>
              <w:t>Jamie created a sustainable, public-focused lab, tools, and instruction for building public knowledge and skills around the complex and paralyzing problems of personal digital recordkeeping.</w:t>
            </w:r>
          </w:p>
        </w:tc>
      </w:tr>
      <w:tr w:rsidR="00C270F6" w:rsidRPr="000C179D" w:rsidTr="00C270F6">
        <w:trPr>
          <w:tblCellSpacing w:w="15" w:type="dxa"/>
        </w:trPr>
        <w:tc>
          <w:tcPr>
            <w:tcW w:w="855"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lastRenderedPageBreak/>
              <w:t xml:space="preserve">12:00-1:15 </w:t>
            </w:r>
          </w:p>
        </w:tc>
        <w:tc>
          <w:tcPr>
            <w:tcW w:w="7410" w:type="dxa"/>
            <w:tcMar>
              <w:top w:w="96" w:type="dxa"/>
              <w:left w:w="96" w:type="dxa"/>
              <w:bottom w:w="96" w:type="dxa"/>
              <w:right w:w="96" w:type="dxa"/>
            </w:tcMar>
            <w:vAlign w:val="center"/>
            <w:hideMark/>
          </w:tcPr>
          <w:p w:rsidR="00C270F6" w:rsidRPr="00C270F6" w:rsidRDefault="00C270F6" w:rsidP="00C270F6">
            <w:pPr>
              <w:rPr>
                <w:rFonts w:ascii="Verdana" w:eastAsia="Times New Roman" w:hAnsi="Verdana" w:cs="Times New Roman"/>
                <w:sz w:val="20"/>
                <w:szCs w:val="20"/>
              </w:rPr>
            </w:pPr>
            <w:r w:rsidRPr="00C270F6">
              <w:rPr>
                <w:rFonts w:ascii="Verdana" w:eastAsia="Times New Roman" w:hAnsi="Verdana" w:cs="Times New Roman"/>
                <w:sz w:val="20"/>
                <w:szCs w:val="20"/>
              </w:rPr>
              <w:t>Lunch on Own</w:t>
            </w:r>
          </w:p>
        </w:tc>
      </w:tr>
      <w:tr w:rsidR="00C270F6" w:rsidRPr="000C179D" w:rsidTr="00C270F6">
        <w:trPr>
          <w:tblCellSpacing w:w="15" w:type="dxa"/>
        </w:trPr>
        <w:tc>
          <w:tcPr>
            <w:tcW w:w="855"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 xml:space="preserve">1:15-2:05 </w:t>
            </w:r>
          </w:p>
        </w:tc>
        <w:tc>
          <w:tcPr>
            <w:tcW w:w="7410"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Session Three</w:t>
            </w:r>
            <w:r>
              <w:rPr>
                <w:rFonts w:ascii="Verdana" w:eastAsia="Times New Roman" w:hAnsi="Verdana" w:cs="Times New Roman"/>
                <w:sz w:val="20"/>
                <w:szCs w:val="20"/>
              </w:rPr>
              <w:t xml:space="preserve">: </w:t>
            </w:r>
            <w:proofErr w:type="spellStart"/>
            <w:r w:rsidRPr="00C270F6">
              <w:rPr>
                <w:rFonts w:ascii="Verdana" w:eastAsia="Times New Roman" w:hAnsi="Verdana" w:cs="Times New Roman"/>
                <w:sz w:val="20"/>
                <w:szCs w:val="20"/>
              </w:rPr>
              <w:t>Mercè</w:t>
            </w:r>
            <w:proofErr w:type="spellEnd"/>
            <w:r w:rsidRPr="00C270F6">
              <w:rPr>
                <w:rFonts w:ascii="Verdana" w:eastAsia="Times New Roman" w:hAnsi="Verdana" w:cs="Times New Roman"/>
                <w:sz w:val="20"/>
                <w:szCs w:val="20"/>
              </w:rPr>
              <w:t xml:space="preserve"> </w:t>
            </w:r>
            <w:proofErr w:type="spellStart"/>
            <w:r w:rsidRPr="00C270F6">
              <w:rPr>
                <w:rFonts w:ascii="Verdana" w:eastAsia="Times New Roman" w:hAnsi="Verdana" w:cs="Times New Roman"/>
                <w:sz w:val="20"/>
                <w:szCs w:val="20"/>
              </w:rPr>
              <w:t>Crosas</w:t>
            </w:r>
            <w:proofErr w:type="spellEnd"/>
            <w:r w:rsidRPr="00C270F6">
              <w:rPr>
                <w:rFonts w:ascii="Verdana" w:eastAsia="Times New Roman" w:hAnsi="Verdana" w:cs="Times New Roman"/>
                <w:sz w:val="20"/>
                <w:szCs w:val="20"/>
              </w:rPr>
              <w:t>, Chief Data Science and Technology Officer, IQSS, Harvard University</w:t>
            </w:r>
          </w:p>
          <w:p w:rsidR="00C270F6" w:rsidRPr="00C270F6" w:rsidRDefault="00042367" w:rsidP="00C270F6">
            <w:pPr>
              <w:rPr>
                <w:rFonts w:ascii="Verdana" w:eastAsia="Times New Roman" w:hAnsi="Verdana" w:cs="Times New Roman"/>
                <w:sz w:val="20"/>
                <w:szCs w:val="20"/>
              </w:rPr>
            </w:pPr>
            <w:r w:rsidRPr="00042367">
              <w:rPr>
                <w:rFonts w:ascii="Verdana" w:eastAsia="Times New Roman" w:hAnsi="Verdana" w:cs="Times New Roman"/>
                <w:sz w:val="20"/>
                <w:szCs w:val="20"/>
              </w:rPr>
              <w:t xml:space="preserve">Dr. </w:t>
            </w:r>
            <w:proofErr w:type="spellStart"/>
            <w:r w:rsidRPr="00042367">
              <w:rPr>
                <w:rFonts w:ascii="Verdana" w:eastAsia="Times New Roman" w:hAnsi="Verdana" w:cs="Times New Roman"/>
                <w:sz w:val="20"/>
                <w:szCs w:val="20"/>
              </w:rPr>
              <w:t>Mercè</w:t>
            </w:r>
            <w:proofErr w:type="spellEnd"/>
            <w:r w:rsidRPr="00042367">
              <w:rPr>
                <w:rFonts w:ascii="Verdana" w:eastAsia="Times New Roman" w:hAnsi="Verdana" w:cs="Times New Roman"/>
                <w:sz w:val="20"/>
                <w:szCs w:val="20"/>
              </w:rPr>
              <w:t xml:space="preserve"> </w:t>
            </w:r>
            <w:proofErr w:type="spellStart"/>
            <w:r w:rsidRPr="00042367">
              <w:rPr>
                <w:rFonts w:ascii="Verdana" w:eastAsia="Times New Roman" w:hAnsi="Verdana" w:cs="Times New Roman"/>
                <w:sz w:val="20"/>
                <w:szCs w:val="20"/>
              </w:rPr>
              <w:t>Crosas</w:t>
            </w:r>
            <w:proofErr w:type="spellEnd"/>
            <w:r w:rsidRPr="00042367">
              <w:rPr>
                <w:rFonts w:ascii="Verdana" w:eastAsia="Times New Roman" w:hAnsi="Verdana" w:cs="Times New Roman"/>
                <w:sz w:val="20"/>
                <w:szCs w:val="20"/>
              </w:rPr>
              <w:t xml:space="preserve"> is the Chief Data Science and Technology Officer at the Institute for Quantitative Social Science (IQSS) at Harvard University. She has more than 10 years of experience leading the </w:t>
            </w:r>
            <w:proofErr w:type="spellStart"/>
            <w:r w:rsidRPr="00042367">
              <w:rPr>
                <w:rFonts w:ascii="Verdana" w:eastAsia="Times New Roman" w:hAnsi="Verdana" w:cs="Times New Roman"/>
                <w:sz w:val="20"/>
                <w:szCs w:val="20"/>
              </w:rPr>
              <w:t>Dataverse</w:t>
            </w:r>
            <w:proofErr w:type="spellEnd"/>
            <w:r w:rsidRPr="00042367">
              <w:rPr>
                <w:rFonts w:ascii="Verdana" w:eastAsia="Times New Roman" w:hAnsi="Verdana" w:cs="Times New Roman"/>
                <w:sz w:val="20"/>
                <w:szCs w:val="20"/>
              </w:rPr>
              <w:t xml:space="preserve"> project, an open-source repository framework for sharing and archiving research data, and more than 15 years of experience building data management and analysis systems in industry and academia. She is part of numerous committees and collaborations focus on research data management, as well as on data standards and research best practices. More recently, together with Dr. Sweeney, she leads the </w:t>
            </w:r>
            <w:proofErr w:type="spellStart"/>
            <w:r w:rsidRPr="00042367">
              <w:rPr>
                <w:rFonts w:ascii="Verdana" w:eastAsia="Times New Roman" w:hAnsi="Verdana" w:cs="Times New Roman"/>
                <w:sz w:val="20"/>
                <w:szCs w:val="20"/>
              </w:rPr>
              <w:t>DataTags</w:t>
            </w:r>
            <w:proofErr w:type="spellEnd"/>
            <w:r w:rsidRPr="00042367">
              <w:rPr>
                <w:rFonts w:ascii="Verdana" w:eastAsia="Times New Roman" w:hAnsi="Verdana" w:cs="Times New Roman"/>
                <w:sz w:val="20"/>
                <w:szCs w:val="20"/>
              </w:rPr>
              <w:t xml:space="preserve"> project for sharing sensitive data. </w:t>
            </w:r>
            <w:proofErr w:type="spellStart"/>
            <w:r w:rsidRPr="00042367">
              <w:rPr>
                <w:rFonts w:ascii="Verdana" w:eastAsia="Times New Roman" w:hAnsi="Verdana" w:cs="Times New Roman"/>
                <w:sz w:val="20"/>
                <w:szCs w:val="20"/>
              </w:rPr>
              <w:t>Crosas</w:t>
            </w:r>
            <w:proofErr w:type="spellEnd"/>
            <w:r w:rsidRPr="00042367">
              <w:rPr>
                <w:rFonts w:ascii="Verdana" w:eastAsia="Times New Roman" w:hAnsi="Verdana" w:cs="Times New Roman"/>
                <w:sz w:val="20"/>
                <w:szCs w:val="20"/>
              </w:rPr>
              <w:t xml:space="preserve"> holds a Ph.D. in Astrophysics and a B.S. in Physics. More at http://mercecrosas.com.</w:t>
            </w:r>
            <w:bookmarkStart w:id="0" w:name="_GoBack"/>
            <w:bookmarkEnd w:id="0"/>
          </w:p>
        </w:tc>
      </w:tr>
      <w:tr w:rsidR="00C270F6" w:rsidRPr="000C179D" w:rsidTr="00C270F6">
        <w:trPr>
          <w:tblCellSpacing w:w="15" w:type="dxa"/>
        </w:trPr>
        <w:tc>
          <w:tcPr>
            <w:tcW w:w="855"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 xml:space="preserve">2:10-3:00 </w:t>
            </w:r>
          </w:p>
        </w:tc>
        <w:tc>
          <w:tcPr>
            <w:tcW w:w="7410"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Pr>
                <w:rFonts w:ascii="Verdana" w:eastAsia="Times New Roman" w:hAnsi="Verdana" w:cs="Times New Roman"/>
                <w:sz w:val="20"/>
                <w:szCs w:val="20"/>
              </w:rPr>
              <w:t xml:space="preserve">Session Four: </w:t>
            </w:r>
            <w:r w:rsidRPr="00C270F6">
              <w:rPr>
                <w:rFonts w:ascii="Verdana" w:eastAsia="Times New Roman" w:hAnsi="Verdana" w:cs="Times New Roman"/>
                <w:sz w:val="20"/>
                <w:szCs w:val="20"/>
              </w:rPr>
              <w:t>Caroline Catchpole, Culture in Transit</w:t>
            </w:r>
          </w:p>
          <w:p w:rsidR="00C270F6" w:rsidRPr="00C270F6" w:rsidRDefault="00C270F6" w:rsidP="00C270F6">
            <w:pPr>
              <w:rPr>
                <w:rFonts w:ascii="Verdana" w:eastAsia="Times New Roman" w:hAnsi="Verdana" w:cs="Times New Roman"/>
                <w:sz w:val="20"/>
                <w:szCs w:val="20"/>
              </w:rPr>
            </w:pPr>
            <w:r w:rsidRPr="00C270F6">
              <w:rPr>
                <w:rFonts w:ascii="Verdana" w:eastAsia="Times New Roman" w:hAnsi="Verdana" w:cs="Times New Roman"/>
                <w:sz w:val="20"/>
                <w:szCs w:val="20"/>
              </w:rPr>
              <w:t>Caroline Catchpole is the METRO Mobile Digitization Specialist for Culture in Transit, a project funded by the John S. and James L. Knight Foundation. The project aims to bring mobile scanning equipment to smaller libraries, archives, museums, and the communities they serve. The outreach-centered digitization model aims to democratize and diversify NYC’s historical record. Before joining METRO, she served as Archivist in a major project at the Natural History Museum in London, to digitize the correspondence and assorted manuscripts of nineteenth century naturalist, Alfred Russel Wallace and place the digitized content online. Caroline has worked in the archives and library sector for 10 years with a special focus on the digitization of cultural heritage material and increasing access to archives since 2009.</w:t>
            </w:r>
          </w:p>
        </w:tc>
      </w:tr>
      <w:tr w:rsidR="00C270F6" w:rsidRPr="000C179D" w:rsidTr="00C270F6">
        <w:trPr>
          <w:tblCellSpacing w:w="15" w:type="dxa"/>
        </w:trPr>
        <w:tc>
          <w:tcPr>
            <w:tcW w:w="855"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 xml:space="preserve">3:00-3:20 </w:t>
            </w:r>
          </w:p>
        </w:tc>
        <w:tc>
          <w:tcPr>
            <w:tcW w:w="7410"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Break</w:t>
            </w:r>
          </w:p>
        </w:tc>
      </w:tr>
      <w:tr w:rsidR="00C270F6" w:rsidRPr="000C179D" w:rsidTr="00C270F6">
        <w:trPr>
          <w:tblCellSpacing w:w="15" w:type="dxa"/>
        </w:trPr>
        <w:tc>
          <w:tcPr>
            <w:tcW w:w="855"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lastRenderedPageBreak/>
              <w:t xml:space="preserve">3:20-4:00 </w:t>
            </w:r>
          </w:p>
        </w:tc>
        <w:tc>
          <w:tcPr>
            <w:tcW w:w="7410"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Panel: All Guest Presenters</w:t>
            </w:r>
          </w:p>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 xml:space="preserve">Moderator: Julia Kim, 2015 New York NDSR &amp; </w:t>
            </w:r>
            <w:proofErr w:type="spellStart"/>
            <w:r w:rsidRPr="00C270F6">
              <w:rPr>
                <w:rFonts w:ascii="Verdana" w:eastAsia="Times New Roman" w:hAnsi="Verdana" w:cs="Times New Roman"/>
                <w:sz w:val="20"/>
                <w:szCs w:val="20"/>
              </w:rPr>
              <w:t>Folklife</w:t>
            </w:r>
            <w:proofErr w:type="spellEnd"/>
            <w:r w:rsidRPr="00C270F6">
              <w:rPr>
                <w:rFonts w:ascii="Verdana" w:eastAsia="Times New Roman" w:hAnsi="Verdana" w:cs="Times New Roman"/>
                <w:sz w:val="20"/>
                <w:szCs w:val="20"/>
              </w:rPr>
              <w:t xml:space="preserve"> Specialist (Digital Assets Management), Library of Congress</w:t>
            </w:r>
          </w:p>
          <w:p w:rsidR="00C270F6" w:rsidRPr="00C270F6" w:rsidRDefault="00C270F6" w:rsidP="00C270F6">
            <w:pPr>
              <w:rPr>
                <w:rFonts w:ascii="Verdana" w:eastAsia="Times New Roman" w:hAnsi="Verdana" w:cs="Times New Roman"/>
                <w:sz w:val="20"/>
                <w:szCs w:val="20"/>
              </w:rPr>
            </w:pPr>
            <w:r w:rsidRPr="00C270F6">
              <w:rPr>
                <w:rFonts w:ascii="Verdana" w:eastAsia="Times New Roman" w:hAnsi="Verdana" w:cs="Times New Roman"/>
                <w:sz w:val="20"/>
                <w:szCs w:val="20"/>
              </w:rPr>
              <w:t xml:space="preserve">Julia Kim graduated from NYU’s Moving Image Archiving and Preservation Program in 2014 with a thesis on the applications of digital forensics for born-digital materials in cultural archives. She became the 2015 NDSR Resident with NYU Libraries, where she focused on the issue of researcher access. In 2013, she interned as a technician at the New Museum’s NDSA Innovation award-winning exhibition, “XFR STN,” and has since co-founded the ensuing media preservation non-profit, XFR Collective. She now serves as the </w:t>
            </w:r>
            <w:proofErr w:type="spellStart"/>
            <w:r w:rsidRPr="00C270F6">
              <w:rPr>
                <w:rFonts w:ascii="Verdana" w:eastAsia="Times New Roman" w:hAnsi="Verdana" w:cs="Times New Roman"/>
                <w:sz w:val="20"/>
                <w:szCs w:val="20"/>
              </w:rPr>
              <w:t>Folklife</w:t>
            </w:r>
            <w:proofErr w:type="spellEnd"/>
            <w:r w:rsidRPr="00C270F6">
              <w:rPr>
                <w:rFonts w:ascii="Verdana" w:eastAsia="Times New Roman" w:hAnsi="Verdana" w:cs="Times New Roman"/>
                <w:sz w:val="20"/>
                <w:szCs w:val="20"/>
              </w:rPr>
              <w:t xml:space="preserve"> Specialist, Digital Asset Manager at the Library of Congress. </w:t>
            </w:r>
          </w:p>
        </w:tc>
      </w:tr>
      <w:tr w:rsidR="00C270F6" w:rsidRPr="000C179D" w:rsidTr="00C270F6">
        <w:trPr>
          <w:tblCellSpacing w:w="15" w:type="dxa"/>
        </w:trPr>
        <w:tc>
          <w:tcPr>
            <w:tcW w:w="855"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 xml:space="preserve">4:15 </w:t>
            </w:r>
          </w:p>
        </w:tc>
        <w:tc>
          <w:tcPr>
            <w:tcW w:w="7410" w:type="dxa"/>
            <w:tcMar>
              <w:top w:w="96" w:type="dxa"/>
              <w:left w:w="96" w:type="dxa"/>
              <w:bottom w:w="96" w:type="dxa"/>
              <w:right w:w="96" w:type="dxa"/>
            </w:tcMar>
            <w:vAlign w:val="center"/>
            <w:hideMark/>
          </w:tcPr>
          <w:p w:rsidR="00C270F6" w:rsidRPr="00C270F6" w:rsidRDefault="00C270F6" w:rsidP="00D97003">
            <w:pPr>
              <w:rPr>
                <w:rFonts w:ascii="Verdana" w:eastAsia="Times New Roman" w:hAnsi="Verdana" w:cs="Times New Roman"/>
                <w:sz w:val="20"/>
                <w:szCs w:val="20"/>
              </w:rPr>
            </w:pPr>
            <w:r w:rsidRPr="00C270F6">
              <w:rPr>
                <w:rFonts w:ascii="Verdana" w:eastAsia="Times New Roman" w:hAnsi="Verdana" w:cs="Times New Roman"/>
                <w:sz w:val="20"/>
                <w:szCs w:val="20"/>
              </w:rPr>
              <w:t>Adjourn</w:t>
            </w:r>
          </w:p>
        </w:tc>
      </w:tr>
    </w:tbl>
    <w:p w:rsidR="00C270F6" w:rsidRDefault="00C270F6" w:rsidP="00354FA2">
      <w:pPr>
        <w:pStyle w:val="NormalWeb"/>
        <w:shd w:val="clear" w:color="auto" w:fill="FFFFFF"/>
        <w:rPr>
          <w:rFonts w:ascii="Verdana" w:hAnsi="Verdana"/>
          <w:color w:val="000000"/>
          <w:sz w:val="20"/>
          <w:szCs w:val="20"/>
        </w:rPr>
      </w:pPr>
    </w:p>
    <w:p w:rsidR="00754800" w:rsidRPr="008B53F2" w:rsidRDefault="00754800" w:rsidP="00354FA2">
      <w:pPr>
        <w:pStyle w:val="NormalWeb"/>
        <w:shd w:val="clear" w:color="auto" w:fill="FFFFFF"/>
        <w:rPr>
          <w:rFonts w:ascii="Verdana" w:hAnsi="Verdana"/>
          <w:color w:val="000000"/>
          <w:sz w:val="20"/>
          <w:szCs w:val="20"/>
        </w:rPr>
      </w:pPr>
      <w:r w:rsidRPr="008B53F2">
        <w:rPr>
          <w:rFonts w:ascii="Verdana" w:hAnsi="Verdana"/>
          <w:color w:val="000000"/>
          <w:sz w:val="20"/>
          <w:szCs w:val="20"/>
        </w:rPr>
        <w:t>For on</w:t>
      </w:r>
      <w:r w:rsidR="00354FA2" w:rsidRPr="008B53F2">
        <w:rPr>
          <w:rFonts w:ascii="Verdana" w:hAnsi="Verdana"/>
          <w:color w:val="000000"/>
          <w:sz w:val="20"/>
          <w:szCs w:val="20"/>
        </w:rPr>
        <w:t>line registration</w:t>
      </w:r>
      <w:r w:rsidR="008B53F2">
        <w:rPr>
          <w:rFonts w:ascii="Verdana" w:hAnsi="Verdana"/>
          <w:color w:val="000000"/>
          <w:sz w:val="20"/>
          <w:szCs w:val="20"/>
        </w:rPr>
        <w:t xml:space="preserve"> and details of logistics</w:t>
      </w:r>
      <w:r w:rsidR="00354FA2" w:rsidRPr="008B53F2">
        <w:rPr>
          <w:rFonts w:ascii="Verdana" w:hAnsi="Verdana"/>
          <w:color w:val="000000"/>
          <w:sz w:val="20"/>
          <w:szCs w:val="20"/>
        </w:rPr>
        <w:t xml:space="preserve">, </w:t>
      </w:r>
      <w:r w:rsidRPr="008B53F2">
        <w:rPr>
          <w:rFonts w:ascii="Verdana" w:hAnsi="Verdana"/>
          <w:color w:val="000000"/>
          <w:sz w:val="20"/>
          <w:szCs w:val="20"/>
        </w:rPr>
        <w:t>please go to:</w:t>
      </w:r>
      <w:r w:rsidR="00516A0C" w:rsidRPr="008B53F2">
        <w:rPr>
          <w:rFonts w:ascii="Verdana" w:hAnsi="Verdana"/>
          <w:color w:val="000000"/>
          <w:sz w:val="20"/>
          <w:szCs w:val="20"/>
        </w:rPr>
        <w:t xml:space="preserve"> </w:t>
      </w:r>
      <w:hyperlink r:id="rId9" w:history="1">
        <w:r w:rsidR="008B53F2" w:rsidRPr="009D08F6">
          <w:rPr>
            <w:rStyle w:val="Hyperlink"/>
            <w:rFonts w:ascii="Verdana" w:hAnsi="Verdana"/>
            <w:sz w:val="20"/>
            <w:szCs w:val="20"/>
          </w:rPr>
          <w:t>NDSR 2016 Symposium</w:t>
        </w:r>
      </w:hyperlink>
      <w:r w:rsidR="009D08F6">
        <w:rPr>
          <w:rFonts w:ascii="Verdana" w:hAnsi="Verdana"/>
          <w:color w:val="000000"/>
          <w:sz w:val="20"/>
          <w:szCs w:val="20"/>
        </w:rPr>
        <w:t>.</w:t>
      </w:r>
      <w:r w:rsidR="008B53F2">
        <w:rPr>
          <w:rFonts w:ascii="Verdana" w:hAnsi="Verdana"/>
          <w:color w:val="000000"/>
          <w:sz w:val="20"/>
          <w:szCs w:val="20"/>
        </w:rPr>
        <w:t xml:space="preserve"> </w:t>
      </w:r>
    </w:p>
    <w:p w:rsidR="00354FA2" w:rsidRPr="008B53F2" w:rsidRDefault="00754800" w:rsidP="00354FA2">
      <w:pPr>
        <w:pStyle w:val="NormalWeb"/>
        <w:shd w:val="clear" w:color="auto" w:fill="FFFFFF"/>
        <w:rPr>
          <w:rFonts w:ascii="Verdana" w:hAnsi="Verdana"/>
          <w:color w:val="000000"/>
          <w:sz w:val="20"/>
          <w:szCs w:val="20"/>
        </w:rPr>
      </w:pPr>
      <w:r w:rsidRPr="008B53F2">
        <w:rPr>
          <w:rFonts w:ascii="Verdana" w:hAnsi="Verdana"/>
          <w:color w:val="000000"/>
          <w:sz w:val="20"/>
          <w:szCs w:val="20"/>
        </w:rPr>
        <w:t xml:space="preserve">For </w:t>
      </w:r>
      <w:r w:rsidR="00354FA2" w:rsidRPr="008B53F2">
        <w:rPr>
          <w:rFonts w:ascii="Verdana" w:hAnsi="Verdana"/>
          <w:color w:val="000000"/>
          <w:sz w:val="20"/>
          <w:szCs w:val="20"/>
        </w:rPr>
        <w:t xml:space="preserve">other information about the symposium, please </w:t>
      </w:r>
      <w:r w:rsidRPr="008B53F2">
        <w:rPr>
          <w:rFonts w:ascii="Verdana" w:hAnsi="Verdana"/>
          <w:color w:val="000000"/>
          <w:sz w:val="20"/>
          <w:szCs w:val="20"/>
        </w:rPr>
        <w:t xml:space="preserve">contact </w:t>
      </w:r>
      <w:r w:rsidR="009D08F6">
        <w:rPr>
          <w:rFonts w:ascii="Verdana" w:hAnsi="Verdana"/>
          <w:color w:val="000000"/>
          <w:sz w:val="20"/>
          <w:szCs w:val="20"/>
        </w:rPr>
        <w:t>the DC cohort at ndsr2016@gmail.com.</w:t>
      </w:r>
      <w:r w:rsidR="008B53F2">
        <w:rPr>
          <w:rFonts w:ascii="Verdana" w:hAnsi="Verdana"/>
          <w:color w:val="000000"/>
          <w:sz w:val="20"/>
          <w:szCs w:val="20"/>
        </w:rPr>
        <w:t xml:space="preserve"> </w:t>
      </w:r>
    </w:p>
    <w:p w:rsidR="00354FA2" w:rsidRPr="008B53F2" w:rsidRDefault="009D08F6" w:rsidP="00354FA2">
      <w:pPr>
        <w:pStyle w:val="PlainText"/>
        <w:rPr>
          <w:rFonts w:ascii="Verdana" w:hAnsi="Verdana"/>
          <w:sz w:val="20"/>
          <w:szCs w:val="20"/>
        </w:rPr>
      </w:pPr>
      <w:r>
        <w:rPr>
          <w:rFonts w:ascii="Verdana" w:hAnsi="Verdana"/>
          <w:sz w:val="20"/>
          <w:szCs w:val="20"/>
        </w:rPr>
        <w:t>All are welcome!</w:t>
      </w:r>
    </w:p>
    <w:p w:rsidR="00354FA2" w:rsidRPr="008B53F2" w:rsidRDefault="00354FA2" w:rsidP="00354FA2">
      <w:pPr>
        <w:pStyle w:val="PlainText"/>
        <w:rPr>
          <w:rFonts w:ascii="Verdana" w:hAnsi="Verdana"/>
          <w:sz w:val="20"/>
          <w:szCs w:val="20"/>
        </w:rPr>
      </w:pPr>
    </w:p>
    <w:p w:rsidR="00354FA2" w:rsidRPr="008B53F2" w:rsidRDefault="00651925" w:rsidP="00354FA2">
      <w:pPr>
        <w:pStyle w:val="PlainText"/>
        <w:rPr>
          <w:rFonts w:ascii="Verdana" w:hAnsi="Verdana"/>
          <w:sz w:val="20"/>
          <w:szCs w:val="20"/>
        </w:rPr>
      </w:pPr>
      <w:r w:rsidRPr="008B53F2">
        <w:rPr>
          <w:rFonts w:ascii="Verdana" w:hAnsi="Verdana"/>
          <w:sz w:val="20"/>
          <w:szCs w:val="20"/>
        </w:rPr>
        <w:t>S</w:t>
      </w:r>
      <w:r w:rsidR="00F2281F" w:rsidRPr="008B53F2">
        <w:rPr>
          <w:rFonts w:ascii="Verdana" w:hAnsi="Verdana"/>
          <w:sz w:val="20"/>
          <w:szCs w:val="20"/>
        </w:rPr>
        <w:t>ign language interpretation may be arranged in advance</w:t>
      </w:r>
      <w:r w:rsidR="00354FA2" w:rsidRPr="008B53F2">
        <w:rPr>
          <w:rFonts w:ascii="Verdana" w:hAnsi="Verdana"/>
          <w:sz w:val="20"/>
          <w:szCs w:val="20"/>
        </w:rPr>
        <w:t xml:space="preserve">. Individuals with disabilities who need reasonable accommodation to participate may </w:t>
      </w:r>
      <w:r w:rsidR="00A12E59">
        <w:rPr>
          <w:rFonts w:ascii="Verdana" w:hAnsi="Verdana"/>
          <w:sz w:val="20"/>
          <w:szCs w:val="20"/>
        </w:rPr>
        <w:t xml:space="preserve">access </w:t>
      </w:r>
      <w:hyperlink r:id="rId10" w:history="1">
        <w:r w:rsidR="00A12E59" w:rsidRPr="000B095C">
          <w:rPr>
            <w:rStyle w:val="Hyperlink"/>
            <w:rFonts w:ascii="Verdana" w:hAnsi="Verdana"/>
            <w:sz w:val="20"/>
          </w:rPr>
          <w:t>http://www.ors.od.nih.gov/pes/dats/interpret/Pages/index.aspx</w:t>
        </w:r>
      </w:hyperlink>
      <w:r w:rsidR="00A12E59">
        <w:rPr>
          <w:rFonts w:ascii="Verdana" w:hAnsi="Verdana"/>
          <w:color w:val="1F497D"/>
          <w:sz w:val="20"/>
        </w:rPr>
        <w:t xml:space="preserve"> </w:t>
      </w:r>
      <w:r w:rsidR="00A12E59" w:rsidRPr="00A12E59">
        <w:rPr>
          <w:rFonts w:ascii="Verdana" w:hAnsi="Verdana"/>
          <w:sz w:val="20"/>
        </w:rPr>
        <w:t xml:space="preserve">to learn more about sign language interpreting services and to request services using NLM’s online portal. </w:t>
      </w:r>
    </w:p>
    <w:p w:rsidR="00354FA2" w:rsidRPr="008B53F2" w:rsidRDefault="00354FA2" w:rsidP="00354FA2">
      <w:pPr>
        <w:pStyle w:val="PlainText"/>
        <w:rPr>
          <w:rFonts w:ascii="Verdana" w:hAnsi="Verdana"/>
          <w:sz w:val="20"/>
          <w:szCs w:val="20"/>
        </w:rPr>
      </w:pPr>
    </w:p>
    <w:p w:rsidR="00354FA2" w:rsidRPr="008B53F2" w:rsidRDefault="00354FA2" w:rsidP="00354FA2">
      <w:pPr>
        <w:pStyle w:val="PlainText"/>
        <w:rPr>
          <w:rFonts w:ascii="Verdana" w:hAnsi="Verdana"/>
          <w:sz w:val="20"/>
          <w:szCs w:val="20"/>
        </w:rPr>
      </w:pPr>
      <w:r w:rsidRPr="008B53F2">
        <w:rPr>
          <w:rFonts w:ascii="Verdana" w:hAnsi="Verdana"/>
          <w:sz w:val="20"/>
          <w:szCs w:val="20"/>
        </w:rPr>
        <w:t>Due to current security measures at NIH, off-campus visitors are advised to consult the NLM Visitors and Security website:</w:t>
      </w:r>
    </w:p>
    <w:p w:rsidR="00354FA2" w:rsidRPr="008B53F2" w:rsidRDefault="00354FA2" w:rsidP="00354FA2">
      <w:pPr>
        <w:pStyle w:val="PlainText"/>
        <w:rPr>
          <w:rFonts w:ascii="Verdana" w:hAnsi="Verdana"/>
          <w:sz w:val="20"/>
          <w:szCs w:val="20"/>
        </w:rPr>
      </w:pPr>
    </w:p>
    <w:p w:rsidR="00354FA2" w:rsidRPr="008B53F2" w:rsidRDefault="00042367" w:rsidP="00354FA2">
      <w:pPr>
        <w:pStyle w:val="PlainText"/>
        <w:rPr>
          <w:rStyle w:val="Hyperlink"/>
          <w:rFonts w:ascii="Verdana" w:hAnsi="Verdana"/>
          <w:sz w:val="20"/>
          <w:szCs w:val="20"/>
        </w:rPr>
      </w:pPr>
      <w:hyperlink r:id="rId11" w:history="1">
        <w:r w:rsidR="001A4F05" w:rsidRPr="008B53F2">
          <w:rPr>
            <w:rStyle w:val="Hyperlink"/>
            <w:rFonts w:ascii="Verdana" w:hAnsi="Verdana"/>
            <w:sz w:val="20"/>
            <w:szCs w:val="20"/>
          </w:rPr>
          <w:t>http://www.nlm.nih.gov/about/visitor.html</w:t>
        </w:r>
      </w:hyperlink>
    </w:p>
    <w:p w:rsidR="006B022E" w:rsidRPr="008B53F2" w:rsidRDefault="006B022E" w:rsidP="00354FA2">
      <w:pPr>
        <w:pStyle w:val="PlainText"/>
        <w:rPr>
          <w:rStyle w:val="Hyperlink"/>
          <w:rFonts w:ascii="Verdana" w:hAnsi="Verdana"/>
          <w:sz w:val="20"/>
          <w:szCs w:val="20"/>
        </w:rPr>
      </w:pPr>
    </w:p>
    <w:p w:rsidR="006B022E" w:rsidRPr="008B53F2" w:rsidRDefault="006B022E" w:rsidP="006B022E">
      <w:pPr>
        <w:autoSpaceDE w:val="0"/>
        <w:autoSpaceDN w:val="0"/>
        <w:adjustRightInd w:val="0"/>
        <w:spacing w:before="100" w:after="100" w:line="240" w:lineRule="auto"/>
        <w:rPr>
          <w:rFonts w:ascii="Verdana" w:hAnsi="Verdana"/>
          <w:sz w:val="20"/>
          <w:szCs w:val="20"/>
        </w:rPr>
      </w:pPr>
      <w:r w:rsidRPr="008B53F2">
        <w:rPr>
          <w:rFonts w:ascii="Verdana" w:hAnsi="Verdana" w:cs="Times New Roman"/>
          <w:i/>
          <w:iCs/>
          <w:sz w:val="20"/>
          <w:szCs w:val="20"/>
        </w:rPr>
        <w:t xml:space="preserve">The National Library of Medicine (NLM) is the world's largest library of the health sciences and a component of the National Institutes of Health. The NLM collects, organizes, and makes available biomedical science information to scientists, health professionals, and the public. </w:t>
      </w:r>
    </w:p>
    <w:p w:rsidR="001E4FA2" w:rsidRPr="008B53F2" w:rsidRDefault="001E4FA2">
      <w:pPr>
        <w:rPr>
          <w:rFonts w:ascii="Verdana" w:hAnsi="Verdana"/>
          <w:sz w:val="20"/>
          <w:szCs w:val="20"/>
        </w:rPr>
      </w:pPr>
    </w:p>
    <w:sectPr w:rsidR="001E4FA2" w:rsidRPr="008B53F2" w:rsidSect="00E3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06866"/>
    <w:multiLevelType w:val="multilevel"/>
    <w:tmpl w:val="A8F4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A2"/>
    <w:rsid w:val="00040065"/>
    <w:rsid w:val="000400AE"/>
    <w:rsid w:val="00042367"/>
    <w:rsid w:val="00044A4E"/>
    <w:rsid w:val="00061DFB"/>
    <w:rsid w:val="000632C9"/>
    <w:rsid w:val="00063D0D"/>
    <w:rsid w:val="001709D5"/>
    <w:rsid w:val="001A4F05"/>
    <w:rsid w:val="001E4FA2"/>
    <w:rsid w:val="00354FA2"/>
    <w:rsid w:val="004D3C84"/>
    <w:rsid w:val="00516A0C"/>
    <w:rsid w:val="00651925"/>
    <w:rsid w:val="00680FD7"/>
    <w:rsid w:val="006B022E"/>
    <w:rsid w:val="006D1307"/>
    <w:rsid w:val="00733EB1"/>
    <w:rsid w:val="00754800"/>
    <w:rsid w:val="007F2735"/>
    <w:rsid w:val="0081204C"/>
    <w:rsid w:val="008262A2"/>
    <w:rsid w:val="00877017"/>
    <w:rsid w:val="008B53F2"/>
    <w:rsid w:val="008D06A7"/>
    <w:rsid w:val="008F67F0"/>
    <w:rsid w:val="00960561"/>
    <w:rsid w:val="009822AB"/>
    <w:rsid w:val="009D08F6"/>
    <w:rsid w:val="00A12E59"/>
    <w:rsid w:val="00A35DD5"/>
    <w:rsid w:val="00B92C68"/>
    <w:rsid w:val="00C270F6"/>
    <w:rsid w:val="00E14444"/>
    <w:rsid w:val="00E36649"/>
    <w:rsid w:val="00EB3B1A"/>
    <w:rsid w:val="00F20DCF"/>
    <w:rsid w:val="00F2281F"/>
    <w:rsid w:val="00F34D16"/>
    <w:rsid w:val="00F3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C4BAA-FC05-49E1-B2B2-9024A5E0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4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FA2"/>
  </w:style>
  <w:style w:type="character" w:styleId="Hyperlink">
    <w:name w:val="Hyperlink"/>
    <w:basedOn w:val="DefaultParagraphFont"/>
    <w:uiPriority w:val="99"/>
    <w:unhideWhenUsed/>
    <w:rsid w:val="00354FA2"/>
    <w:rPr>
      <w:color w:val="0000FF" w:themeColor="hyperlink"/>
      <w:u w:val="single"/>
    </w:rPr>
  </w:style>
  <w:style w:type="paragraph" w:styleId="PlainText">
    <w:name w:val="Plain Text"/>
    <w:basedOn w:val="Normal"/>
    <w:link w:val="PlainTextChar"/>
    <w:uiPriority w:val="99"/>
    <w:semiHidden/>
    <w:unhideWhenUsed/>
    <w:rsid w:val="00354FA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54FA2"/>
    <w:rPr>
      <w:rFonts w:ascii="Calibri" w:hAnsi="Calibri"/>
      <w:szCs w:val="21"/>
    </w:rPr>
  </w:style>
  <w:style w:type="paragraph" w:styleId="BalloonText">
    <w:name w:val="Balloon Text"/>
    <w:basedOn w:val="Normal"/>
    <w:link w:val="BalloonTextChar"/>
    <w:uiPriority w:val="99"/>
    <w:semiHidden/>
    <w:unhideWhenUsed/>
    <w:rsid w:val="00040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065"/>
    <w:rPr>
      <w:rFonts w:ascii="Tahoma" w:hAnsi="Tahoma" w:cs="Tahoma"/>
      <w:sz w:val="16"/>
      <w:szCs w:val="16"/>
    </w:rPr>
  </w:style>
  <w:style w:type="character" w:styleId="FollowedHyperlink">
    <w:name w:val="FollowedHyperlink"/>
    <w:basedOn w:val="DefaultParagraphFont"/>
    <w:uiPriority w:val="99"/>
    <w:semiHidden/>
    <w:unhideWhenUsed/>
    <w:rsid w:val="001E4FA2"/>
    <w:rPr>
      <w:color w:val="800080" w:themeColor="followedHyperlink"/>
      <w:u w:val="single"/>
    </w:rPr>
  </w:style>
  <w:style w:type="character" w:styleId="Emphasis">
    <w:name w:val="Emphasis"/>
    <w:basedOn w:val="DefaultParagraphFont"/>
    <w:uiPriority w:val="99"/>
    <w:qFormat/>
    <w:rsid w:val="006B022E"/>
    <w:rPr>
      <w:i/>
      <w:iCs/>
    </w:rPr>
  </w:style>
  <w:style w:type="character" w:styleId="CommentReference">
    <w:name w:val="annotation reference"/>
    <w:basedOn w:val="DefaultParagraphFont"/>
    <w:uiPriority w:val="99"/>
    <w:semiHidden/>
    <w:unhideWhenUsed/>
    <w:rsid w:val="000400AE"/>
    <w:rPr>
      <w:sz w:val="16"/>
      <w:szCs w:val="16"/>
    </w:rPr>
  </w:style>
  <w:style w:type="paragraph" w:styleId="CommentText">
    <w:name w:val="annotation text"/>
    <w:basedOn w:val="Normal"/>
    <w:link w:val="CommentTextChar"/>
    <w:uiPriority w:val="99"/>
    <w:semiHidden/>
    <w:unhideWhenUsed/>
    <w:rsid w:val="000400AE"/>
    <w:pPr>
      <w:spacing w:line="240" w:lineRule="auto"/>
    </w:pPr>
    <w:rPr>
      <w:sz w:val="20"/>
      <w:szCs w:val="20"/>
    </w:rPr>
  </w:style>
  <w:style w:type="character" w:customStyle="1" w:styleId="CommentTextChar">
    <w:name w:val="Comment Text Char"/>
    <w:basedOn w:val="DefaultParagraphFont"/>
    <w:link w:val="CommentText"/>
    <w:uiPriority w:val="99"/>
    <w:semiHidden/>
    <w:rsid w:val="000400AE"/>
    <w:rPr>
      <w:sz w:val="20"/>
      <w:szCs w:val="20"/>
    </w:rPr>
  </w:style>
  <w:style w:type="paragraph" w:styleId="CommentSubject">
    <w:name w:val="annotation subject"/>
    <w:basedOn w:val="CommentText"/>
    <w:next w:val="CommentText"/>
    <w:link w:val="CommentSubjectChar"/>
    <w:uiPriority w:val="99"/>
    <w:semiHidden/>
    <w:unhideWhenUsed/>
    <w:rsid w:val="000400AE"/>
    <w:rPr>
      <w:b/>
      <w:bCs/>
    </w:rPr>
  </w:style>
  <w:style w:type="character" w:customStyle="1" w:styleId="CommentSubjectChar">
    <w:name w:val="Comment Subject Char"/>
    <w:basedOn w:val="CommentTextChar"/>
    <w:link w:val="CommentSubject"/>
    <w:uiPriority w:val="99"/>
    <w:semiHidden/>
    <w:rsid w:val="000400AE"/>
    <w:rPr>
      <w:b/>
      <w:bCs/>
      <w:sz w:val="20"/>
      <w:szCs w:val="20"/>
    </w:rPr>
  </w:style>
  <w:style w:type="character" w:customStyle="1" w:styleId="il">
    <w:name w:val="il"/>
    <w:basedOn w:val="DefaultParagraphFont"/>
    <w:rsid w:val="008B53F2"/>
  </w:style>
  <w:style w:type="table" w:styleId="TableGrid">
    <w:name w:val="Table Grid"/>
    <w:basedOn w:val="TableNormal"/>
    <w:uiPriority w:val="39"/>
    <w:rsid w:val="00C2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3078">
      <w:bodyDiv w:val="1"/>
      <w:marLeft w:val="0"/>
      <w:marRight w:val="0"/>
      <w:marTop w:val="0"/>
      <w:marBottom w:val="0"/>
      <w:divBdr>
        <w:top w:val="none" w:sz="0" w:space="0" w:color="auto"/>
        <w:left w:val="none" w:sz="0" w:space="0" w:color="auto"/>
        <w:bottom w:val="none" w:sz="0" w:space="0" w:color="auto"/>
        <w:right w:val="none" w:sz="0" w:space="0" w:color="auto"/>
      </w:divBdr>
    </w:div>
    <w:div w:id="82920957">
      <w:bodyDiv w:val="1"/>
      <w:marLeft w:val="0"/>
      <w:marRight w:val="0"/>
      <w:marTop w:val="0"/>
      <w:marBottom w:val="0"/>
      <w:divBdr>
        <w:top w:val="none" w:sz="0" w:space="0" w:color="auto"/>
        <w:left w:val="none" w:sz="0" w:space="0" w:color="auto"/>
        <w:bottom w:val="none" w:sz="0" w:space="0" w:color="auto"/>
        <w:right w:val="none" w:sz="0" w:space="0" w:color="auto"/>
      </w:divBdr>
    </w:div>
    <w:div w:id="1419600839">
      <w:bodyDiv w:val="1"/>
      <w:marLeft w:val="0"/>
      <w:marRight w:val="0"/>
      <w:marTop w:val="0"/>
      <w:marBottom w:val="0"/>
      <w:divBdr>
        <w:top w:val="none" w:sz="0" w:space="0" w:color="auto"/>
        <w:left w:val="none" w:sz="0" w:space="0" w:color="auto"/>
        <w:bottom w:val="none" w:sz="0" w:space="0" w:color="auto"/>
        <w:right w:val="none" w:sz="0" w:space="0" w:color="auto"/>
      </w:divBdr>
    </w:div>
    <w:div w:id="1634022778">
      <w:bodyDiv w:val="1"/>
      <w:marLeft w:val="0"/>
      <w:marRight w:val="0"/>
      <w:marTop w:val="0"/>
      <w:marBottom w:val="0"/>
      <w:divBdr>
        <w:top w:val="none" w:sz="0" w:space="0" w:color="auto"/>
        <w:left w:val="none" w:sz="0" w:space="0" w:color="auto"/>
        <w:bottom w:val="none" w:sz="0" w:space="0" w:color="auto"/>
        <w:right w:val="none" w:sz="0" w:space="0" w:color="auto"/>
      </w:divBdr>
    </w:div>
    <w:div w:id="1806655179">
      <w:bodyDiv w:val="1"/>
      <w:marLeft w:val="0"/>
      <w:marRight w:val="0"/>
      <w:marTop w:val="0"/>
      <w:marBottom w:val="0"/>
      <w:divBdr>
        <w:top w:val="none" w:sz="0" w:space="0" w:color="auto"/>
        <w:left w:val="none" w:sz="0" w:space="0" w:color="auto"/>
        <w:bottom w:val="none" w:sz="0" w:space="0" w:color="auto"/>
        <w:right w:val="none" w:sz="0" w:space="0" w:color="auto"/>
      </w:divBdr>
    </w:div>
    <w:div w:id="18649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loc.gov/digitalpreservation/2016/01/inventorying-software-developed-at-the-national-library-of-medicine-an-ndsr-project-upda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oc.gov/today/pr/2015/15-057.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igitalpreservation.gov/ndsr/" TargetMode="External"/><Relationship Id="rId11" Type="http://schemas.openxmlformats.org/officeDocument/2006/relationships/hyperlink" Target="http://www.nlm.nih.gov/about/visitor.html" TargetMode="External"/><Relationship Id="rId5" Type="http://schemas.openxmlformats.org/officeDocument/2006/relationships/webSettings" Target="webSettings.xml"/><Relationship Id="rId10" Type="http://schemas.openxmlformats.org/officeDocument/2006/relationships/hyperlink" Target="http://www.ors.od.nih.gov/pes/dats/interpret/Pages/index.aspx" TargetMode="External"/><Relationship Id="rId4" Type="http://schemas.openxmlformats.org/officeDocument/2006/relationships/settings" Target="settings.xml"/><Relationship Id="rId9" Type="http://schemas.openxmlformats.org/officeDocument/2006/relationships/hyperlink" Target="https://ndsr2016.wordpress.com/%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3E957B5-3AAF-4D32-823C-883D38A1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Harlow, Maureen (NIH/NLM) [V]</dc:creator>
  <cp:lastModifiedBy>Tieman, Jessica I</cp:lastModifiedBy>
  <cp:revision>10</cp:revision>
  <dcterms:created xsi:type="dcterms:W3CDTF">2015-12-08T15:36:00Z</dcterms:created>
  <dcterms:modified xsi:type="dcterms:W3CDTF">2016-03-10T19:59:00Z</dcterms:modified>
</cp:coreProperties>
</file>